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E" w:rsidRPr="00A80A94" w:rsidRDefault="00A71CEE" w:rsidP="00A71CEE">
      <w:pPr>
        <w:pStyle w:val="a6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9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ЭлПроКабель</w:t>
      </w:r>
      <w:proofErr w:type="spellEnd"/>
      <w:r w:rsidRPr="00A80A94">
        <w:rPr>
          <w:rFonts w:ascii="Times New Roman" w:hAnsi="Times New Roman" w:cs="Times New Roman"/>
        </w:rPr>
        <w:t>»</w:t>
      </w:r>
    </w:p>
    <w:p w:rsidR="00A71CEE" w:rsidRPr="00A80A94" w:rsidRDefault="00A71CEE" w:rsidP="00A71CEE">
      <w:pPr>
        <w:pStyle w:val="a6"/>
        <w:jc w:val="center"/>
        <w:rPr>
          <w:rStyle w:val="a4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>
        <w:rPr>
          <w:rStyle w:val="a4"/>
          <w:rFonts w:ascii="Times New Roman" w:hAnsi="Times New Roman" w:cs="Times New Roman"/>
          <w:b w:val="0"/>
        </w:rPr>
        <w:t>119285, г. Москва</w:t>
      </w:r>
    </w:p>
    <w:p w:rsidR="00A71CEE" w:rsidRPr="00A80A94" w:rsidRDefault="00A71CEE" w:rsidP="00A71CEE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</w:rPr>
        <w:t>ул. Мосфильмовская, д. 22</w:t>
      </w:r>
      <w:r w:rsidRPr="00A80A94">
        <w:rPr>
          <w:rStyle w:val="a4"/>
          <w:rFonts w:ascii="Times New Roman" w:hAnsi="Times New Roman" w:cs="Times New Roman"/>
          <w:b w:val="0"/>
        </w:rPr>
        <w:t xml:space="preserve">, </w:t>
      </w:r>
      <w:r>
        <w:rPr>
          <w:rStyle w:val="a4"/>
          <w:rFonts w:ascii="Times New Roman" w:hAnsi="Times New Roman" w:cs="Times New Roman"/>
          <w:b w:val="0"/>
        </w:rPr>
        <w:t>кв. 1</w:t>
      </w:r>
    </w:p>
    <w:p w:rsidR="00A71CEE" w:rsidRPr="00A80A94" w:rsidRDefault="00A71CEE" w:rsidP="00A71CE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+7(</w:t>
      </w:r>
      <w:r w:rsidRPr="00D11B23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) </w:t>
      </w:r>
      <w:r w:rsidRPr="00D11B23"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08</w:t>
      </w:r>
    </w:p>
    <w:p w:rsidR="00D139C0" w:rsidRPr="004D046A" w:rsidRDefault="00D139C0" w:rsidP="004D046A">
      <w:pPr>
        <w:pStyle w:val="a6"/>
        <w:jc w:val="center"/>
        <w:rPr>
          <w:rFonts w:ascii="Times New Roman" w:hAnsi="Times New Roman" w:cs="Times New Roman"/>
          <w:b/>
          <w:szCs w:val="20"/>
        </w:rPr>
      </w:pPr>
      <w:r w:rsidRPr="004D046A">
        <w:rPr>
          <w:rFonts w:ascii="Times New Roman" w:hAnsi="Times New Roman" w:cs="Times New Roman"/>
          <w:b/>
          <w:szCs w:val="20"/>
        </w:rPr>
        <w:lastRenderedPageBreak/>
        <w:t>Руководство по эксплуатации</w:t>
      </w:r>
    </w:p>
    <w:p w:rsidR="00D139C0" w:rsidRPr="004D046A" w:rsidRDefault="00D139C0" w:rsidP="00571264">
      <w:pPr>
        <w:pStyle w:val="a6"/>
        <w:jc w:val="center"/>
        <w:rPr>
          <w:rFonts w:ascii="Times New Roman" w:hAnsi="Times New Roman" w:cs="Times New Roman"/>
          <w:b/>
          <w:szCs w:val="20"/>
        </w:rPr>
      </w:pPr>
      <w:r w:rsidRPr="004D046A">
        <w:rPr>
          <w:rFonts w:ascii="Times New Roman" w:hAnsi="Times New Roman" w:cs="Times New Roman"/>
          <w:szCs w:val="20"/>
        </w:rPr>
        <w:t xml:space="preserve">Кабели контрольные </w:t>
      </w:r>
      <w:r w:rsidRPr="004D046A">
        <w:rPr>
          <w:rFonts w:ascii="Times New Roman" w:hAnsi="Times New Roman" w:cs="Times New Roman"/>
          <w:bCs/>
          <w:szCs w:val="20"/>
        </w:rPr>
        <w:t xml:space="preserve">с  пластмассовой изоляцией марок: КВВГ, КВВГЭ,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КВВГн</w:t>
      </w:r>
      <w:proofErr w:type="gramStart"/>
      <w:r w:rsidRPr="004D046A">
        <w:rPr>
          <w:rFonts w:ascii="Times New Roman" w:hAnsi="Times New Roman" w:cs="Times New Roman"/>
          <w:bCs/>
          <w:szCs w:val="20"/>
        </w:rPr>
        <w:t>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>(</w:t>
      </w:r>
      <w:proofErr w:type="gramEnd"/>
      <w:r w:rsidRPr="004D046A">
        <w:rPr>
          <w:rFonts w:ascii="Times New Roman" w:hAnsi="Times New Roman" w:cs="Times New Roman"/>
          <w:bCs/>
          <w:szCs w:val="20"/>
        </w:rPr>
        <w:t xml:space="preserve">А),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КВВГЭнг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 xml:space="preserve">(А),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КВВГнг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>(А)-</w:t>
      </w:r>
      <w:r w:rsidRPr="004D046A">
        <w:rPr>
          <w:rFonts w:ascii="Times New Roman" w:hAnsi="Times New Roman" w:cs="Times New Roman"/>
          <w:bCs/>
          <w:szCs w:val="20"/>
          <w:lang w:val="en-US"/>
        </w:rPr>
        <w:t>LS</w:t>
      </w:r>
      <w:r w:rsidRPr="004D046A">
        <w:rPr>
          <w:rFonts w:ascii="Times New Roman" w:hAnsi="Times New Roman" w:cs="Times New Roman"/>
          <w:bCs/>
          <w:szCs w:val="20"/>
        </w:rPr>
        <w:t xml:space="preserve">, </w:t>
      </w:r>
      <w:proofErr w:type="spellStart"/>
      <w:r w:rsidRPr="004D046A">
        <w:rPr>
          <w:rFonts w:ascii="Times New Roman" w:hAnsi="Times New Roman" w:cs="Times New Roman"/>
          <w:bCs/>
          <w:szCs w:val="20"/>
        </w:rPr>
        <w:t>КВВГЭнг</w:t>
      </w:r>
      <w:proofErr w:type="spellEnd"/>
      <w:r w:rsidRPr="004D046A">
        <w:rPr>
          <w:rFonts w:ascii="Times New Roman" w:hAnsi="Times New Roman" w:cs="Times New Roman"/>
          <w:bCs/>
          <w:szCs w:val="20"/>
        </w:rPr>
        <w:t>(А)-</w:t>
      </w:r>
      <w:r w:rsidRPr="004D046A">
        <w:rPr>
          <w:rFonts w:ascii="Times New Roman" w:hAnsi="Times New Roman" w:cs="Times New Roman"/>
          <w:bCs/>
          <w:szCs w:val="20"/>
          <w:lang w:val="en-US"/>
        </w:rPr>
        <w:t>LS</w:t>
      </w:r>
      <w:r w:rsidRPr="004D046A">
        <w:rPr>
          <w:rFonts w:ascii="Times New Roman" w:hAnsi="Times New Roman" w:cs="Times New Roman"/>
          <w:bCs/>
          <w:szCs w:val="20"/>
        </w:rPr>
        <w:t>.</w:t>
      </w:r>
    </w:p>
    <w:p w:rsidR="00D139C0" w:rsidRDefault="00D139C0" w:rsidP="00D139C0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sectPr w:rsidR="00D139C0" w:rsidSect="00D139C0">
          <w:pgSz w:w="16838" w:h="11906" w:orient="landscape"/>
          <w:pgMar w:top="284" w:right="253" w:bottom="284" w:left="284" w:header="708" w:footer="708" w:gutter="0"/>
          <w:cols w:num="2" w:space="708"/>
          <w:docGrid w:linePitch="360"/>
        </w:sectPr>
      </w:pPr>
    </w:p>
    <w:p w:rsidR="00D139C0" w:rsidRPr="007B5A50" w:rsidRDefault="00D139C0" w:rsidP="00D139C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1CE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ТУ</w:t>
      </w:r>
      <w:bookmarkStart w:id="0" w:name="_GoBack"/>
      <w:bookmarkEnd w:id="0"/>
      <w:r w:rsidR="00A71CEE" w:rsidRPr="00A71CEE">
        <w:rPr>
          <w:rFonts w:ascii="Times New Roman" w:hAnsi="Times New Roman" w:cs="Times New Roman"/>
          <w:b/>
        </w:rPr>
        <w:t xml:space="preserve"> 3563-004-17086371-2016</w:t>
      </w: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sz w:val="24"/>
        </w:rPr>
        <w:t>(ГОСТ 26411-85, ГОСТ 1508-78)</w:t>
      </w:r>
    </w:p>
    <w:p w:rsidR="00D139C0" w:rsidRPr="00A71CEE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71CEE">
        <w:rPr>
          <w:rFonts w:ascii="Times New Roman" w:hAnsi="Times New Roman" w:cs="Times New Roman"/>
          <w:sz w:val="20"/>
          <w:szCs w:val="20"/>
        </w:rPr>
        <w:t>Контрольные кабели предназначены для неподвижного присоединения к электрическим приборам, аппаратам, сборкам зажимов электрических распределительных устройств с ном</w:t>
      </w:r>
      <w:r w:rsidRPr="00A71CEE">
        <w:rPr>
          <w:rFonts w:ascii="Times New Roman" w:hAnsi="Times New Roman" w:cs="Times New Roman"/>
          <w:sz w:val="20"/>
          <w:szCs w:val="20"/>
        </w:rPr>
        <w:t>и</w:t>
      </w:r>
      <w:r w:rsidRPr="00A71CEE">
        <w:rPr>
          <w:rFonts w:ascii="Times New Roman" w:hAnsi="Times New Roman" w:cs="Times New Roman"/>
          <w:sz w:val="20"/>
          <w:szCs w:val="20"/>
        </w:rPr>
        <w:t>нальным переменным напряжением до 660</w:t>
      </w:r>
      <w:proofErr w:type="gramStart"/>
      <w:r w:rsidRPr="00A71CE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71CEE">
        <w:rPr>
          <w:rFonts w:ascii="Times New Roman" w:hAnsi="Times New Roman" w:cs="Times New Roman"/>
          <w:sz w:val="20"/>
          <w:szCs w:val="20"/>
        </w:rPr>
        <w:t xml:space="preserve"> частоты до 100 Гц или постоянным напряжением до 1000 В.</w:t>
      </w:r>
    </w:p>
    <w:p w:rsidR="00D139C0" w:rsidRPr="00A71CEE" w:rsidRDefault="00D139C0" w:rsidP="00D139C0">
      <w:pPr>
        <w:pStyle w:val="a6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</w:t>
      </w:r>
      <w:r w:rsidR="00324984" w:rsidRPr="00A71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медными </w:t>
      </w:r>
      <w:proofErr w:type="spellStart"/>
      <w:r w:rsidR="00324984" w:rsidRPr="00A71CE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однопроволочными</w:t>
      </w:r>
      <w:proofErr w:type="spellEnd"/>
      <w:r w:rsidR="00324984" w:rsidRPr="00A71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жила</w:t>
      </w:r>
      <w:r w:rsidRPr="00A71CEE">
        <w:rPr>
          <w:rFonts w:ascii="Times New Roman" w:eastAsia="Times New Roman" w:hAnsi="Times New Roman" w:cs="Times New Roman"/>
          <w:sz w:val="20"/>
          <w:szCs w:val="20"/>
          <w:lang w:eastAsia="ru-RU"/>
        </w:rPr>
        <w:t>ми, с изоляцией и оболочкой из ПВХ пластиката, без защитного покрова</w:t>
      </w:r>
      <w:r w:rsidR="00593284" w:rsidRPr="00A71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бронированный)</w:t>
      </w:r>
      <w:r w:rsidRPr="00A71C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Преимущественная область применения.</w:t>
      </w:r>
    </w:p>
    <w:p w:rsidR="00D139C0" w:rsidRPr="00D139C0" w:rsidRDefault="00324984" w:rsidP="00D139C0">
      <w:pPr>
        <w:pStyle w:val="a6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 не экранированный</w:t>
      </w:r>
      <w:r w:rsidR="00D139C0"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прокладки в помещениях, канавах, туннелях, в условиях агрессивной среды, при отсутствии механических воздействий на кабель</w:t>
      </w:r>
      <w:r w:rsidR="00D139C0" w:rsidRPr="00D139C0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D139C0" w:rsidRPr="00D139C0" w:rsidRDefault="00324984" w:rsidP="00D139C0">
      <w:pPr>
        <w:pStyle w:val="a6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Кабель </w:t>
      </w:r>
      <w:r w:rsidR="00593284"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общем экране</w:t>
      </w:r>
      <w:r w:rsidR="00D139C0" w:rsidRPr="009D412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9C0" w:rsidRPr="00D13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прокладки в помещениях, каналах, туннелях при отсутствии механических воздействий на кабель в условиях агрессивной среды и необходимости защиты электрических цепей от влияния внешних электрических полей</w:t>
      </w:r>
    </w:p>
    <w:p w:rsidR="00D139C0" w:rsidRDefault="00D139C0" w:rsidP="00D139C0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  <w:sectPr w:rsidR="00D139C0" w:rsidSect="00D139C0">
          <w:type w:val="continuous"/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p w:rsidR="00D139C0" w:rsidRPr="00D139C0" w:rsidRDefault="00D139C0" w:rsidP="00D139C0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139C0">
        <w:rPr>
          <w:rFonts w:ascii="Times New Roman" w:hAnsi="Times New Roman" w:cs="Times New Roman"/>
          <w:b/>
          <w:sz w:val="20"/>
          <w:szCs w:val="20"/>
        </w:rPr>
        <w:lastRenderedPageBreak/>
        <w:t>Параметры и характеристики, влияющие на безопасность</w:t>
      </w:r>
    </w:p>
    <w:tbl>
      <w:tblPr>
        <w:tblStyle w:val="a3"/>
        <w:tblW w:w="7933" w:type="dxa"/>
        <w:tblLook w:val="04A0"/>
      </w:tblPr>
      <w:tblGrid>
        <w:gridCol w:w="6062"/>
        <w:gridCol w:w="1871"/>
      </w:tblGrid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0,66 кВ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окружающей среды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от-50°до+50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Относительная влажность воздуха (при </w:t>
            </w:r>
            <w:r w:rsidRPr="00D1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 до +35°С)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 xml:space="preserve">Мин. температура прокладки кабеля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Допустимое усилие натяжения кабеля не более, Н/мм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593284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Длительная допустимая</w:t>
            </w:r>
            <w:r w:rsidR="00D139C0"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нагрева </w:t>
            </w:r>
            <w:r w:rsidR="00D139C0" w:rsidRPr="009D412A">
              <w:rPr>
                <w:rFonts w:ascii="Times New Roman" w:hAnsi="Times New Roman" w:cs="Times New Roman"/>
                <w:sz w:val="20"/>
                <w:szCs w:val="20"/>
              </w:rPr>
              <w:t>жил кабеля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эксплуатации, не более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Допустимая температура нагрева жил кабелей в режиме перегрузки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Макс. температура нагрева жил кабеля при коротком замыкании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Макс. температура жил кабеля по условию не возгорания при к</w:t>
            </w: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ротком замыкании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° С</w:t>
            </w:r>
            <w:proofErr w:type="gramEnd"/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радиус изги</w:t>
            </w:r>
            <w:r w:rsidR="00324984">
              <w:rPr>
                <w:rFonts w:ascii="Times New Roman" w:hAnsi="Times New Roman" w:cs="Times New Roman"/>
                <w:sz w:val="20"/>
                <w:szCs w:val="20"/>
              </w:rPr>
              <w:t xml:space="preserve">ба при </w:t>
            </w:r>
            <w:r w:rsidR="00324984" w:rsidRPr="009D412A">
              <w:rPr>
                <w:rFonts w:ascii="Times New Roman" w:hAnsi="Times New Roman" w:cs="Times New Roman"/>
                <w:sz w:val="20"/>
                <w:szCs w:val="20"/>
              </w:rPr>
              <w:t>прокладке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4984" w:rsidRPr="009D41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наружным диаметром до 10 мм включительно: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с наружным диаметром св. 10 до 25 мм включительно: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9C0" w:rsidRPr="009D412A" w:rsidRDefault="00324984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3 диаметра кабеля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D412A">
              <w:rPr>
                <w:rFonts w:ascii="Times New Roman" w:hAnsi="Times New Roman" w:cs="Times New Roman"/>
                <w:sz w:val="20"/>
                <w:szCs w:val="20"/>
              </w:rPr>
              <w:t>4 диам</w:t>
            </w:r>
            <w:r w:rsidR="00324984" w:rsidRPr="009D412A">
              <w:rPr>
                <w:rFonts w:ascii="Times New Roman" w:hAnsi="Times New Roman" w:cs="Times New Roman"/>
                <w:sz w:val="20"/>
                <w:szCs w:val="20"/>
              </w:rPr>
              <w:t>етра кабеля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Срок службы, лет: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при прокладке в помещениях, туннелях, каналах: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D139C0" w:rsidRPr="00D139C0" w:rsidTr="0032498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кабеля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616033" w:rsidRPr="00830EC4" w:rsidRDefault="00616033" w:rsidP="00D139C0">
      <w:pPr>
        <w:pStyle w:val="a6"/>
        <w:rPr>
          <w:rFonts w:ascii="Times New Roman" w:eastAsia="Times New Roman" w:hAnsi="Times New Roman" w:cs="Times New Roman"/>
          <w:color w:val="2A2A2A"/>
          <w:sz w:val="16"/>
          <w:szCs w:val="16"/>
          <w:lang w:eastAsia="ru-RU"/>
        </w:rPr>
      </w:pPr>
    </w:p>
    <w:p w:rsidR="00D139C0" w:rsidRPr="00D139C0" w:rsidRDefault="00D139C0" w:rsidP="00D139C0">
      <w:pPr>
        <w:pStyle w:val="a6"/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ru-RU"/>
        </w:rPr>
      </w:pPr>
      <w:r w:rsidRPr="00D139C0">
        <w:rPr>
          <w:rFonts w:ascii="Times New Roman" w:eastAsia="Times New Roman" w:hAnsi="Times New Roman" w:cs="Times New Roman"/>
          <w:b/>
          <w:color w:val="2A2A2A"/>
          <w:sz w:val="20"/>
          <w:szCs w:val="20"/>
          <w:lang w:eastAsia="ru-RU"/>
        </w:rPr>
        <w:t>Условия хранения.</w:t>
      </w:r>
    </w:p>
    <w:tbl>
      <w:tblPr>
        <w:tblStyle w:val="a3"/>
        <w:tblW w:w="7792" w:type="dxa"/>
        <w:tblLook w:val="04A0"/>
      </w:tblPr>
      <w:tblGrid>
        <w:gridCol w:w="897"/>
        <w:gridCol w:w="930"/>
        <w:gridCol w:w="1570"/>
        <w:gridCol w:w="1531"/>
        <w:gridCol w:w="1304"/>
        <w:gridCol w:w="1560"/>
      </w:tblGrid>
      <w:tr w:rsidR="00D139C0" w:rsidRPr="00D139C0" w:rsidTr="00616033">
        <w:tc>
          <w:tcPr>
            <w:tcW w:w="1827" w:type="dxa"/>
            <w:gridSpan w:val="2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Температура, °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01" w:type="dxa"/>
            <w:gridSpan w:val="2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1304" w:type="dxa"/>
            <w:vMerge w:val="restart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60" w:type="dxa"/>
            <w:vMerge w:val="restart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Интенсивность дождя, 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</w:tr>
      <w:tr w:rsidR="00D139C0" w:rsidRPr="00D139C0" w:rsidTr="00616033">
        <w:tc>
          <w:tcPr>
            <w:tcW w:w="897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57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531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304" w:type="dxa"/>
            <w:vMerge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C0" w:rsidRPr="00D139C0" w:rsidTr="00616033">
        <w:tc>
          <w:tcPr>
            <w:tcW w:w="897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57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75% при 15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531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 при 25</w:t>
            </w:r>
            <w:proofErr w:type="gramStart"/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304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60" w:type="dxa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249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D139C0" w:rsidRPr="00D139C0" w:rsidTr="00D139C0">
        <w:tc>
          <w:tcPr>
            <w:tcW w:w="7792" w:type="dxa"/>
            <w:gridSpan w:val="6"/>
            <w:vAlign w:val="center"/>
          </w:tcPr>
          <w:p w:rsidR="00D139C0" w:rsidRPr="00D139C0" w:rsidRDefault="00D139C0" w:rsidP="00D139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9C0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D139C0" w:rsidRDefault="00D139C0" w:rsidP="00D139C0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D139C0" w:rsidSect="00D139C0">
          <w:type w:val="continuous"/>
          <w:pgSz w:w="16838" w:h="11906" w:orient="landscape"/>
          <w:pgMar w:top="284" w:right="253" w:bottom="284" w:left="284" w:header="708" w:footer="708" w:gutter="0"/>
          <w:cols w:num="2" w:space="708"/>
          <w:docGrid w:linePitch="360"/>
        </w:sectPr>
      </w:pPr>
    </w:p>
    <w:p w:rsidR="00616033" w:rsidRPr="00830EC4" w:rsidRDefault="00616033" w:rsidP="00D139C0">
      <w:pPr>
        <w:pStyle w:val="a6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b/>
          <w:sz w:val="20"/>
          <w:szCs w:val="20"/>
          <w:lang w:eastAsia="ru-RU"/>
        </w:rPr>
        <w:t>Транспортирование, хранение и эксплуатация</w:t>
      </w:r>
    </w:p>
    <w:p w:rsidR="00830EC4" w:rsidRDefault="00830EC4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D412A">
        <w:rPr>
          <w:rFonts w:ascii="Times New Roman" w:hAnsi="Times New Roman" w:cs="Times New Roman"/>
          <w:sz w:val="20"/>
          <w:szCs w:val="20"/>
        </w:rPr>
        <w:t>Транспортирование и хранение кабелей должно соответств</w:t>
      </w:r>
      <w:r w:rsidR="00A71CEE">
        <w:rPr>
          <w:rFonts w:ascii="Times New Roman" w:hAnsi="Times New Roman" w:cs="Times New Roman"/>
          <w:sz w:val="20"/>
          <w:szCs w:val="20"/>
        </w:rPr>
        <w:t>овать требованиям ГОСТ 18690</w:t>
      </w:r>
    </w:p>
    <w:p w:rsidR="00D139C0" w:rsidRPr="00830EC4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39C0">
        <w:rPr>
          <w:rFonts w:ascii="Times New Roman" w:hAnsi="Times New Roman" w:cs="Times New Roman"/>
          <w:sz w:val="20"/>
          <w:szCs w:val="20"/>
        </w:rPr>
        <w:t xml:space="preserve">Условия транспортирования </w:t>
      </w:r>
      <w:r w:rsidR="00830EC4">
        <w:rPr>
          <w:rFonts w:ascii="Times New Roman" w:hAnsi="Times New Roman" w:cs="Times New Roman"/>
          <w:sz w:val="20"/>
          <w:szCs w:val="20"/>
        </w:rPr>
        <w:t xml:space="preserve">и хранения </w:t>
      </w:r>
      <w:r w:rsidRPr="00D139C0">
        <w:rPr>
          <w:rFonts w:ascii="Times New Roman" w:hAnsi="Times New Roman" w:cs="Times New Roman"/>
          <w:sz w:val="20"/>
          <w:szCs w:val="20"/>
        </w:rPr>
        <w:t>кабелей в части воздействия климатических факторов внешней среды должны соответствовать группе ОЖ</w:t>
      </w:r>
      <w:proofErr w:type="gramStart"/>
      <w:r w:rsidRPr="00D139C0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D139C0">
        <w:rPr>
          <w:rFonts w:ascii="Times New Roman" w:hAnsi="Times New Roman" w:cs="Times New Roman"/>
          <w:sz w:val="20"/>
          <w:szCs w:val="20"/>
        </w:rPr>
        <w:t xml:space="preserve"> по </w:t>
      </w:r>
      <w:r w:rsidRPr="00830EC4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ГОСТ 15150</w:t>
      </w:r>
      <w:r w:rsidR="00830EC4">
        <w:rPr>
          <w:rFonts w:ascii="Times New Roman" w:hAnsi="Times New Roman" w:cs="Times New Roman"/>
          <w:sz w:val="20"/>
          <w:szCs w:val="20"/>
        </w:rPr>
        <w:t>-69.</w:t>
      </w:r>
    </w:p>
    <w:p w:rsidR="00D139C0" w:rsidRDefault="00D139C0" w:rsidP="00F67BCB">
      <w:pPr>
        <w:pStyle w:val="a6"/>
        <w:ind w:left="426"/>
        <w:jc w:val="both"/>
        <w:rPr>
          <w:rFonts w:ascii="Times New Roman" w:hAnsi="Times New Roman" w:cs="Times New Roman"/>
          <w:color w:val="2A2A2A"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При монтаже и эксплуатации каб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елей следует руководствоваться П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равилам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и устройства электроустановок, П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равилами технической эксплуатации и правилами технической безопасн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о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сти при эксплуа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тации электроустановок потреб</w:t>
      </w:r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 xml:space="preserve">ителей, утвержденными </w:t>
      </w:r>
      <w:proofErr w:type="spellStart"/>
      <w:r w:rsidR="00830EC4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Госэнерго</w:t>
      </w:r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надзором</w:t>
      </w:r>
      <w:proofErr w:type="spellEnd"/>
      <w:r w:rsidRPr="00D139C0">
        <w:rPr>
          <w:rFonts w:ascii="Times New Roman" w:hAnsi="Times New Roman" w:cs="Times New Roman"/>
          <w:color w:val="2A2A2A"/>
          <w:sz w:val="20"/>
          <w:szCs w:val="20"/>
          <w:lang w:eastAsia="ru-RU"/>
        </w:rPr>
        <w:t>.</w:t>
      </w:r>
    </w:p>
    <w:p w:rsidR="00D139C0" w:rsidRPr="00830EC4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30EC4">
        <w:rPr>
          <w:rFonts w:ascii="Times New Roman" w:hAnsi="Times New Roman" w:cs="Times New Roman"/>
          <w:b/>
          <w:sz w:val="20"/>
          <w:szCs w:val="20"/>
          <w:lang w:eastAsia="ru-RU"/>
        </w:rPr>
        <w:t>Характеристики пожарной безопасности</w:t>
      </w:r>
    </w:p>
    <w:p w:rsidR="00D139C0" w:rsidRPr="009D412A" w:rsidRDefault="00D139C0" w:rsidP="00F67BCB">
      <w:pPr>
        <w:pStyle w:val="a6"/>
        <w:ind w:left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D412A">
        <w:rPr>
          <w:rFonts w:ascii="Times New Roman" w:hAnsi="Times New Roman" w:cs="Times New Roman"/>
          <w:spacing w:val="2"/>
          <w:sz w:val="20"/>
          <w:szCs w:val="20"/>
        </w:rPr>
        <w:t>Кабели с наружной оболочкой или защитным шлангом из поливинилхлоридного пластиката не должны распространять горение при одиночной прокладке.</w:t>
      </w:r>
      <w:r w:rsidR="00F67BCB"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>",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нг-</w:t>
      </w:r>
      <w:proofErr w:type="gramStart"/>
      <w:r w:rsidRPr="009D412A">
        <w:rPr>
          <w:rFonts w:ascii="Times New Roman" w:hAnsi="Times New Roman" w:cs="Times New Roman"/>
          <w:spacing w:val="2"/>
          <w:sz w:val="20"/>
          <w:szCs w:val="20"/>
        </w:rPr>
        <w:t>LS</w:t>
      </w:r>
      <w:proofErr w:type="spellEnd"/>
      <w:proofErr w:type="gram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не должны распространять горение при групповой прокладке по категории испытаний </w:t>
      </w:r>
      <w:r w:rsidR="00830EC4" w:rsidRPr="009D412A">
        <w:rPr>
          <w:rFonts w:ascii="Times New Roman" w:hAnsi="Times New Roman" w:cs="Times New Roman"/>
          <w:spacing w:val="2"/>
          <w:sz w:val="20"/>
          <w:szCs w:val="20"/>
        </w:rPr>
        <w:t>«А».</w:t>
      </w:r>
      <w:r w:rsidR="00F67BCB"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Кабели исполнений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должны обладать низким 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Pr="009D412A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</w:p>
    <w:p w:rsidR="00F67BCB" w:rsidRPr="009D412A" w:rsidRDefault="00F67BCB" w:rsidP="00D139C0">
      <w:pPr>
        <w:pStyle w:val="a6"/>
        <w:ind w:firstLine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D412A">
        <w:rPr>
          <w:rFonts w:ascii="Times New Roman" w:hAnsi="Times New Roman" w:cs="Times New Roman"/>
          <w:spacing w:val="2"/>
          <w:sz w:val="20"/>
          <w:szCs w:val="20"/>
        </w:rPr>
        <w:t>Класс пожарной опасности кабеля по ГОСТ 31565-2012:</w:t>
      </w:r>
    </w:p>
    <w:p w:rsidR="00F67BCB" w:rsidRPr="009D412A" w:rsidRDefault="00F67BCB" w:rsidP="00D139C0">
      <w:pPr>
        <w:pStyle w:val="a6"/>
        <w:ind w:firstLine="42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Для кабельного изделия без обозначения - </w:t>
      </w:r>
      <w:r w:rsidRPr="009D412A">
        <w:rPr>
          <w:rFonts w:ascii="Times New Roman" w:hAnsi="Times New Roman" w:cs="Times New Roman"/>
          <w:sz w:val="20"/>
          <w:szCs w:val="20"/>
        </w:rPr>
        <w:t>О</w:t>
      </w:r>
      <w:proofErr w:type="gramStart"/>
      <w:r w:rsidRPr="009D412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D412A">
        <w:rPr>
          <w:rFonts w:ascii="Times New Roman" w:hAnsi="Times New Roman" w:cs="Times New Roman"/>
          <w:sz w:val="20"/>
          <w:szCs w:val="20"/>
        </w:rPr>
        <w:t xml:space="preserve">.8.2.5.4; 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для кабельного изделия в исполнении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- </w:t>
      </w:r>
      <w:r w:rsidRPr="009D412A">
        <w:rPr>
          <w:rFonts w:ascii="Times New Roman" w:hAnsi="Times New Roman" w:cs="Times New Roman"/>
          <w:sz w:val="20"/>
          <w:szCs w:val="20"/>
        </w:rPr>
        <w:t xml:space="preserve">П1б.8.2.5.4;   </w:t>
      </w:r>
      <w:r w:rsidRPr="009D412A">
        <w:rPr>
          <w:rFonts w:ascii="Times New Roman" w:hAnsi="Times New Roman" w:cs="Times New Roman"/>
          <w:spacing w:val="2"/>
          <w:sz w:val="20"/>
          <w:szCs w:val="20"/>
        </w:rPr>
        <w:t>для кабельного изделия в исполнении "</w:t>
      </w:r>
      <w:proofErr w:type="spellStart"/>
      <w:r w:rsidRPr="009D412A">
        <w:rPr>
          <w:rFonts w:ascii="Times New Roman" w:hAnsi="Times New Roman" w:cs="Times New Roman"/>
          <w:spacing w:val="2"/>
          <w:sz w:val="20"/>
          <w:szCs w:val="20"/>
        </w:rPr>
        <w:t>нг-LS</w:t>
      </w:r>
      <w:proofErr w:type="spellEnd"/>
      <w:r w:rsidRPr="009D412A">
        <w:rPr>
          <w:rFonts w:ascii="Times New Roman" w:hAnsi="Times New Roman" w:cs="Times New Roman"/>
          <w:spacing w:val="2"/>
          <w:sz w:val="20"/>
          <w:szCs w:val="20"/>
        </w:rPr>
        <w:t xml:space="preserve">" - </w:t>
      </w:r>
      <w:r w:rsidRPr="009D412A">
        <w:rPr>
          <w:rFonts w:ascii="Times New Roman" w:hAnsi="Times New Roman" w:cs="Times New Roman"/>
          <w:sz w:val="20"/>
          <w:szCs w:val="20"/>
        </w:rPr>
        <w:t>П1б.8.2.2.2.</w:t>
      </w:r>
    </w:p>
    <w:p w:rsidR="00763901" w:rsidRPr="009D412A" w:rsidRDefault="00763901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b/>
          <w:sz w:val="20"/>
          <w:szCs w:val="20"/>
          <w:lang w:eastAsia="ru-RU"/>
        </w:rPr>
        <w:t>Охрана окружающей среды и утилизация</w:t>
      </w:r>
    </w:p>
    <w:p w:rsidR="00D139C0" w:rsidRPr="009D412A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D412A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830EC4" w:rsidRPr="009D412A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трациях, опасных для организма человека и з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830EC4" w:rsidRPr="009D412A">
        <w:rPr>
          <w:rFonts w:ascii="Times New Roman" w:hAnsi="Times New Roman" w:cs="Times New Roman"/>
          <w:sz w:val="20"/>
          <w:szCs w:val="20"/>
          <w:lang w:eastAsia="ru-RU"/>
        </w:rPr>
        <w:t>грязняющих окружа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ющую среду. Для утилизации кабелей и упаковочных материалов необходимо обращаться в спец</w:t>
      </w:r>
      <w:r w:rsidR="00830EC4" w:rsidRPr="009D412A">
        <w:rPr>
          <w:rFonts w:ascii="Times New Roman" w:hAnsi="Times New Roman" w:cs="Times New Roman"/>
          <w:sz w:val="20"/>
          <w:szCs w:val="20"/>
          <w:lang w:eastAsia="ru-RU"/>
        </w:rPr>
        <w:t>иализированные организации, имеющие разрешение</w:t>
      </w:r>
      <w:r w:rsidR="00763901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на утилизацию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отходов.</w:t>
      </w:r>
    </w:p>
    <w:p w:rsidR="00763901" w:rsidRPr="00763901" w:rsidRDefault="00763901" w:rsidP="00D139C0">
      <w:pPr>
        <w:pStyle w:val="a6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39C0" w:rsidRPr="00D139C0" w:rsidRDefault="00D139C0" w:rsidP="00D139C0">
      <w:pPr>
        <w:pStyle w:val="a6"/>
        <w:ind w:firstLine="42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139C0">
        <w:rPr>
          <w:rFonts w:ascii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</w:p>
    <w:p w:rsidR="00BC7DBD" w:rsidRPr="009D412A" w:rsidRDefault="00763901" w:rsidP="00D139C0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D412A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- 3 года. </w:t>
      </w:r>
      <w:r w:rsidR="00D139C0" w:rsidRPr="009D412A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</w:t>
      </w:r>
      <w:proofErr w:type="gramStart"/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 даты ввода</w:t>
      </w:r>
      <w:proofErr w:type="gramEnd"/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 в эксплуатацию, но не позднее 6 мес. с даты изготовления. Дата изготовления указана на сопроводительном ярлыке</w:t>
      </w:r>
      <w:r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</w:t>
      </w:r>
      <w:r w:rsidR="00D139C0" w:rsidRPr="009D412A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proofErr w:type="gramStart"/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>В случае обнаружения неисправности кабеля необходимо о</w:t>
      </w:r>
      <w:r w:rsidRPr="009D412A">
        <w:rPr>
          <w:rFonts w:ascii="Times New Roman" w:hAnsi="Times New Roman" w:cs="Times New Roman"/>
          <w:sz w:val="20"/>
          <w:szCs w:val="20"/>
          <w:lang w:eastAsia="ru-RU"/>
        </w:rPr>
        <w:t>братиться на завод-изготовитель</w:t>
      </w:r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по контактно</w:t>
      </w:r>
      <w:r w:rsidR="00593284" w:rsidRPr="009D412A">
        <w:rPr>
          <w:rFonts w:ascii="Times New Roman" w:hAnsi="Times New Roman" w:cs="Times New Roman"/>
          <w:sz w:val="20"/>
          <w:szCs w:val="20"/>
          <w:lang w:eastAsia="ru-RU"/>
        </w:rPr>
        <w:t>й информации, указанной на ярлыке</w:t>
      </w:r>
      <w:r w:rsidR="00D139C0" w:rsidRPr="009D412A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  <w:proofErr w:type="gramEnd"/>
    </w:p>
    <w:sectPr w:rsidR="00BC7DBD" w:rsidRPr="009D412A" w:rsidSect="00D139C0">
      <w:type w:val="continuous"/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139C0"/>
    <w:rsid w:val="00251D62"/>
    <w:rsid w:val="00324984"/>
    <w:rsid w:val="00375BF9"/>
    <w:rsid w:val="004D046A"/>
    <w:rsid w:val="00523885"/>
    <w:rsid w:val="00571264"/>
    <w:rsid w:val="00593284"/>
    <w:rsid w:val="00616033"/>
    <w:rsid w:val="00730794"/>
    <w:rsid w:val="00763901"/>
    <w:rsid w:val="00830EC4"/>
    <w:rsid w:val="008A20D5"/>
    <w:rsid w:val="008A5ACF"/>
    <w:rsid w:val="009D412A"/>
    <w:rsid w:val="00A71CEE"/>
    <w:rsid w:val="00B41FE9"/>
    <w:rsid w:val="00BB3AC7"/>
    <w:rsid w:val="00BC7DBD"/>
    <w:rsid w:val="00D139C0"/>
    <w:rsid w:val="00F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39C0"/>
  </w:style>
  <w:style w:type="character" w:styleId="a4">
    <w:name w:val="Strong"/>
    <w:uiPriority w:val="22"/>
    <w:qFormat/>
    <w:rsid w:val="00D139C0"/>
    <w:rPr>
      <w:b/>
      <w:bCs/>
    </w:rPr>
  </w:style>
  <w:style w:type="paragraph" w:customStyle="1" w:styleId="formattext">
    <w:name w:val="formattext"/>
    <w:basedOn w:val="a"/>
    <w:rsid w:val="00D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D139C0"/>
    <w:rPr>
      <w:b/>
      <w:bCs/>
      <w:color w:val="008000"/>
    </w:rPr>
  </w:style>
  <w:style w:type="paragraph" w:styleId="a6">
    <w:name w:val="No Spacing"/>
    <w:uiPriority w:val="1"/>
    <w:qFormat/>
    <w:rsid w:val="00D13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15</cp:revision>
  <dcterms:created xsi:type="dcterms:W3CDTF">2019-04-03T13:23:00Z</dcterms:created>
  <dcterms:modified xsi:type="dcterms:W3CDTF">2022-04-14T07:30:00Z</dcterms:modified>
</cp:coreProperties>
</file>